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rsidTr="00A45E83">
        <w:tc>
          <w:tcPr>
            <w:tcW w:w="8978" w:type="dxa"/>
          </w:tcPr>
          <w:p w:rsidR="009F5BF2" w:rsidRDefault="00BD45DE" w:rsidP="00245F49">
            <w:pPr>
              <w:spacing w:after="0" w:line="240" w:lineRule="auto"/>
              <w:jc w:val="center"/>
              <w:rPr>
                <w:rFonts w:ascii="Arial" w:hAnsi="Arial" w:cs="Arial"/>
                <w:b/>
                <w:sz w:val="24"/>
                <w:szCs w:val="28"/>
              </w:rPr>
            </w:pPr>
            <w:bookmarkStart w:id="0" w:name="ente"/>
            <w:bookmarkStart w:id="1" w:name="_GoBack"/>
            <w:bookmarkEnd w:id="0"/>
            <w:bookmarkEnd w:id="1"/>
            <w:r>
              <w:rPr>
                <w:rFonts w:ascii="Arial" w:hAnsi="Arial" w:cs="Arial"/>
                <w:b/>
                <w:sz w:val="24"/>
                <w:szCs w:val="28"/>
              </w:rPr>
              <w:t>DIF SISTEMA PARA EL DESARROLLO INTEGRAL DE LA FAMILIA DEL MUNICIPIO DE SAYULA DIF</w:t>
            </w:r>
          </w:p>
          <w:p w:rsidR="00245F49" w:rsidRPr="004A7026" w:rsidRDefault="00245F49" w:rsidP="00245F49">
            <w:pPr>
              <w:spacing w:after="0" w:line="240" w:lineRule="auto"/>
              <w:jc w:val="center"/>
              <w:rPr>
                <w:rFonts w:ascii="Arial" w:hAnsi="Arial" w:cs="Arial"/>
                <w:b/>
                <w:sz w:val="24"/>
                <w:szCs w:val="28"/>
              </w:rPr>
            </w:pPr>
            <w:r w:rsidRPr="004A7026">
              <w:rPr>
                <w:rFonts w:ascii="Arial" w:hAnsi="Arial" w:cs="Arial"/>
                <w:b/>
                <w:sz w:val="24"/>
                <w:szCs w:val="28"/>
              </w:rPr>
              <w:t>NOTAS A LOS ESTADOS FINANCIEROS</w:t>
            </w:r>
          </w:p>
          <w:p w:rsidR="00A45E83" w:rsidRPr="006628DA" w:rsidRDefault="00245F49" w:rsidP="006628DA">
            <w:pPr>
              <w:spacing w:after="0" w:line="240" w:lineRule="auto"/>
              <w:jc w:val="center"/>
              <w:rPr>
                <w:rFonts w:ascii="Arial" w:hAnsi="Arial" w:cs="Arial"/>
                <w:b/>
                <w:sz w:val="24"/>
                <w:szCs w:val="28"/>
              </w:rPr>
            </w:pPr>
            <w:r w:rsidRPr="004A7026">
              <w:rPr>
                <w:rFonts w:ascii="Arial" w:hAnsi="Arial" w:cs="Arial"/>
                <w:b/>
                <w:sz w:val="24"/>
                <w:szCs w:val="28"/>
              </w:rPr>
              <w:t xml:space="preserve"> DE GESTIÓN ADMINISTRATIVA</w:t>
            </w:r>
          </w:p>
          <w:p w:rsidR="00A45E83" w:rsidRPr="00EF11D0" w:rsidRDefault="00BD45DE" w:rsidP="00A45E83">
            <w:pPr>
              <w:spacing w:after="0" w:line="240" w:lineRule="auto"/>
              <w:jc w:val="center"/>
              <w:rPr>
                <w:rFonts w:ascii="Arial" w:hAnsi="Arial" w:cs="Arial"/>
                <w:b/>
                <w:sz w:val="24"/>
                <w:szCs w:val="24"/>
              </w:rPr>
            </w:pPr>
            <w:bookmarkStart w:id="2" w:name="periodo"/>
            <w:bookmarkEnd w:id="2"/>
            <w:r>
              <w:rPr>
                <w:rFonts w:ascii="Arial" w:hAnsi="Arial" w:cs="Arial"/>
                <w:b/>
                <w:sz w:val="24"/>
                <w:szCs w:val="24"/>
              </w:rPr>
              <w:t>DEL 1 DE ENERO AL 31 DE DICIEMBRE DE 2022</w:t>
            </w:r>
          </w:p>
        </w:tc>
      </w:tr>
    </w:tbl>
    <w:p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rsidTr="00A45E83">
        <w:tc>
          <w:tcPr>
            <w:tcW w:w="8978" w:type="dxa"/>
          </w:tcPr>
          <w:p w:rsidR="00BD45DE" w:rsidRDefault="00BD45DE" w:rsidP="00BD45DE">
            <w:pPr>
              <w:autoSpaceDE w:val="0"/>
              <w:autoSpaceDN w:val="0"/>
              <w:adjustRightInd w:val="0"/>
              <w:spacing w:after="0" w:line="240" w:lineRule="auto"/>
              <w:rPr>
                <w:rFonts w:ascii="Arial" w:hAnsi="Arial" w:cs="Arial"/>
                <w:sz w:val="23"/>
                <w:szCs w:val="23"/>
                <w:lang w:eastAsia="es-MX"/>
              </w:rPr>
            </w:pPr>
            <w:bookmarkStart w:id="3" w:name="cuerpo"/>
            <w:bookmarkEnd w:id="3"/>
            <w:r>
              <w:rPr>
                <w:rFonts w:ascii="Arial" w:hAnsi="Arial" w:cs="Arial"/>
                <w:sz w:val="23"/>
                <w:szCs w:val="23"/>
                <w:lang w:eastAsia="es-MX"/>
              </w:rPr>
              <w:t>Al 31 de diciembre de este año 2022 quedó pendiente de pago lo siguiente:</w:t>
            </w:r>
          </w:p>
          <w:p w:rsidR="00BD45DE" w:rsidRDefault="00BD45DE" w:rsidP="00BD45DE">
            <w:pPr>
              <w:autoSpaceDE w:val="0"/>
              <w:autoSpaceDN w:val="0"/>
              <w:adjustRightInd w:val="0"/>
              <w:spacing w:after="0" w:line="240" w:lineRule="auto"/>
              <w:rPr>
                <w:rFonts w:ascii="Arial" w:hAnsi="Arial" w:cs="Arial"/>
                <w:sz w:val="23"/>
                <w:szCs w:val="23"/>
                <w:lang w:eastAsia="es-MX"/>
              </w:rPr>
            </w:pPr>
          </w:p>
          <w:p w:rsidR="00BD45DE" w:rsidRDefault="00BD45DE" w:rsidP="00BD45DE">
            <w:pPr>
              <w:autoSpaceDE w:val="0"/>
              <w:autoSpaceDN w:val="0"/>
              <w:adjustRightInd w:val="0"/>
              <w:spacing w:after="0" w:line="240" w:lineRule="auto"/>
              <w:rPr>
                <w:rFonts w:ascii="Arial" w:hAnsi="Arial" w:cs="Arial"/>
                <w:sz w:val="23"/>
                <w:szCs w:val="23"/>
                <w:lang w:eastAsia="es-MX"/>
              </w:rPr>
            </w:pPr>
            <w:r>
              <w:rPr>
                <w:rFonts w:ascii="Arial" w:hAnsi="Arial" w:cs="Arial"/>
                <w:sz w:val="23"/>
                <w:szCs w:val="23"/>
                <w:lang w:eastAsia="es-MX"/>
              </w:rPr>
              <w:t>1.- ISR por sueldos y salarios del mes de diciembre del 2022.</w:t>
            </w:r>
          </w:p>
          <w:p w:rsidR="00BD45DE" w:rsidRDefault="00BD45DE" w:rsidP="00BD45DE">
            <w:pPr>
              <w:autoSpaceDE w:val="0"/>
              <w:autoSpaceDN w:val="0"/>
              <w:adjustRightInd w:val="0"/>
              <w:spacing w:after="0" w:line="240" w:lineRule="auto"/>
              <w:rPr>
                <w:rFonts w:ascii="Arial" w:hAnsi="Arial" w:cs="Arial"/>
                <w:sz w:val="23"/>
                <w:szCs w:val="23"/>
                <w:lang w:eastAsia="es-MX"/>
              </w:rPr>
            </w:pPr>
          </w:p>
          <w:p w:rsidR="00BD45DE" w:rsidRDefault="00BD45DE" w:rsidP="00BD45DE">
            <w:pPr>
              <w:autoSpaceDE w:val="0"/>
              <w:autoSpaceDN w:val="0"/>
              <w:adjustRightInd w:val="0"/>
              <w:spacing w:after="0" w:line="240" w:lineRule="auto"/>
              <w:rPr>
                <w:rFonts w:ascii="Arial" w:hAnsi="Arial" w:cs="Arial"/>
                <w:sz w:val="23"/>
                <w:szCs w:val="23"/>
                <w:lang w:eastAsia="es-MX"/>
              </w:rPr>
            </w:pPr>
            <w:r>
              <w:rPr>
                <w:rFonts w:ascii="Arial" w:hAnsi="Arial" w:cs="Arial"/>
                <w:sz w:val="23"/>
                <w:szCs w:val="23"/>
                <w:lang w:eastAsia="es-MX"/>
              </w:rPr>
              <w:t>2.- Cuotas obrero-patronales ante el IMSS correspondiente al mes de diciembre del 2022.</w:t>
            </w:r>
          </w:p>
          <w:p w:rsidR="00BD45DE" w:rsidRDefault="00BD45DE" w:rsidP="00BD45DE">
            <w:pPr>
              <w:autoSpaceDE w:val="0"/>
              <w:autoSpaceDN w:val="0"/>
              <w:adjustRightInd w:val="0"/>
              <w:spacing w:after="0" w:line="240" w:lineRule="auto"/>
              <w:rPr>
                <w:rFonts w:ascii="Arial" w:hAnsi="Arial" w:cs="Arial"/>
                <w:sz w:val="23"/>
                <w:szCs w:val="23"/>
                <w:lang w:eastAsia="es-MX"/>
              </w:rPr>
            </w:pPr>
          </w:p>
          <w:p w:rsidR="00BD45DE" w:rsidRDefault="00BD45DE" w:rsidP="00BD45DE">
            <w:pPr>
              <w:autoSpaceDE w:val="0"/>
              <w:autoSpaceDN w:val="0"/>
              <w:adjustRightInd w:val="0"/>
              <w:spacing w:after="0" w:line="240" w:lineRule="auto"/>
              <w:rPr>
                <w:rFonts w:ascii="Arial" w:hAnsi="Arial" w:cs="Arial"/>
                <w:sz w:val="23"/>
                <w:szCs w:val="23"/>
                <w:lang w:eastAsia="es-MX"/>
              </w:rPr>
            </w:pPr>
            <w:r>
              <w:rPr>
                <w:rFonts w:ascii="Arial" w:hAnsi="Arial" w:cs="Arial"/>
                <w:sz w:val="23"/>
                <w:szCs w:val="23"/>
                <w:lang w:eastAsia="es-MX"/>
              </w:rPr>
              <w:t xml:space="preserve">3.- Quedó un saldo pendiente por ejecutar, mismo que será destinado para compra de un horno para el grupo de desarrollo comunitario de repostería, mantenimiento menor de edificios, mantenimiento de equipo de transporte así como refacciones para el mismo. </w:t>
            </w:r>
          </w:p>
          <w:p w:rsidR="00A45E83" w:rsidRPr="007326BD" w:rsidRDefault="00A45E83" w:rsidP="00A45E83">
            <w:pPr>
              <w:spacing w:after="0" w:line="240" w:lineRule="auto"/>
              <w:jc w:val="both"/>
              <w:rPr>
                <w:rFonts w:ascii="Arial" w:hAnsi="Arial" w:cs="Arial"/>
                <w:sz w:val="24"/>
                <w:szCs w:val="24"/>
              </w:rPr>
            </w:pPr>
          </w:p>
        </w:tc>
      </w:tr>
    </w:tbl>
    <w:p w:rsidR="00A45E83" w:rsidRDefault="00A45E83">
      <w:pPr>
        <w:rPr>
          <w:rFonts w:ascii="Arial" w:hAnsi="Arial" w:cs="Arial"/>
        </w:rPr>
      </w:pPr>
    </w:p>
    <w:p w:rsidR="008E706B" w:rsidRDefault="008E706B">
      <w:pPr>
        <w:rPr>
          <w:rFonts w:ascii="Arial" w:hAnsi="Arial"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39"/>
        <w:gridCol w:w="1255"/>
        <w:gridCol w:w="3834"/>
      </w:tblGrid>
      <w:tr w:rsidR="0009560A" w:rsidRPr="001F0913" w:rsidTr="00983255">
        <w:trPr>
          <w:jc w:val="center"/>
        </w:trPr>
        <w:tc>
          <w:tcPr>
            <w:tcW w:w="3794" w:type="dxa"/>
            <w:shd w:val="clear" w:color="auto" w:fill="auto"/>
            <w:vAlign w:val="center"/>
          </w:tcPr>
          <w:p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simplePos x="0" y="0"/>
                      <wp:positionH relativeFrom="column">
                        <wp:posOffset>-22860</wp:posOffset>
                      </wp:positionH>
                      <wp:positionV relativeFrom="paragraph">
                        <wp:posOffset>259715</wp:posOffset>
                      </wp:positionV>
                      <wp:extent cx="2295525" cy="0"/>
                      <wp:effectExtent l="5080" t="5080" r="13970" b="1397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56AE36C2"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p>
        </w:tc>
        <w:tc>
          <w:tcPr>
            <w:tcW w:w="1276" w:type="dxa"/>
            <w:shd w:val="clear" w:color="auto" w:fill="auto"/>
            <w:vAlign w:val="center"/>
          </w:tcPr>
          <w:p w:rsidR="0009560A" w:rsidRPr="001F0913" w:rsidRDefault="0009560A" w:rsidP="0009560A">
            <w:pPr>
              <w:rPr>
                <w:rFonts w:ascii="Arial" w:hAnsi="Arial" w:cs="Arial"/>
                <w:sz w:val="20"/>
              </w:rPr>
            </w:pPr>
          </w:p>
        </w:tc>
        <w:tc>
          <w:tcPr>
            <w:tcW w:w="3908" w:type="dxa"/>
            <w:shd w:val="clear" w:color="auto" w:fill="auto"/>
            <w:vAlign w:val="center"/>
          </w:tcPr>
          <w:p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simplePos x="0" y="0"/>
                      <wp:positionH relativeFrom="column">
                        <wp:posOffset>15240</wp:posOffset>
                      </wp:positionH>
                      <wp:positionV relativeFrom="paragraph">
                        <wp:posOffset>259715</wp:posOffset>
                      </wp:positionV>
                      <wp:extent cx="2295525" cy="0"/>
                      <wp:effectExtent l="5080" t="5080" r="1397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7B2527D"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p>
        </w:tc>
      </w:tr>
      <w:tr w:rsidR="0009560A" w:rsidRPr="001F0913" w:rsidTr="00983255">
        <w:trPr>
          <w:jc w:val="center"/>
        </w:trPr>
        <w:tc>
          <w:tcPr>
            <w:tcW w:w="3794" w:type="dxa"/>
            <w:shd w:val="clear" w:color="auto" w:fill="auto"/>
            <w:vAlign w:val="center"/>
          </w:tcPr>
          <w:p w:rsidR="0009560A" w:rsidRPr="00AA3238" w:rsidRDefault="00BD45DE" w:rsidP="00983255">
            <w:pPr>
              <w:jc w:val="center"/>
              <w:rPr>
                <w:rFonts w:ascii="Arial" w:hAnsi="Arial" w:cs="Arial"/>
                <w:b/>
                <w:sz w:val="20"/>
              </w:rPr>
            </w:pPr>
            <w:bookmarkStart w:id="4" w:name="firma1"/>
            <w:bookmarkEnd w:id="4"/>
            <w:r>
              <w:rPr>
                <w:rFonts w:ascii="Arial" w:hAnsi="Arial" w:cs="Arial"/>
                <w:b/>
                <w:sz w:val="20"/>
              </w:rPr>
              <w:t>ABG. LUZ PAULA RIVERA JIMENEZ</w:t>
            </w:r>
          </w:p>
          <w:p w:rsidR="0009560A" w:rsidRPr="00AA3238" w:rsidRDefault="00BD45DE" w:rsidP="00983255">
            <w:pPr>
              <w:jc w:val="center"/>
              <w:rPr>
                <w:rFonts w:ascii="Arial" w:hAnsi="Arial" w:cs="Arial"/>
                <w:b/>
                <w:sz w:val="20"/>
              </w:rPr>
            </w:pPr>
            <w:bookmarkStart w:id="5" w:name="Cargo1"/>
            <w:bookmarkEnd w:id="5"/>
            <w:r>
              <w:rPr>
                <w:rFonts w:ascii="Arial" w:hAnsi="Arial" w:cs="Arial"/>
                <w:b/>
                <w:sz w:val="20"/>
              </w:rPr>
              <w:t>DIRECTORA GENERAL</w:t>
            </w:r>
          </w:p>
        </w:tc>
        <w:tc>
          <w:tcPr>
            <w:tcW w:w="1276" w:type="dxa"/>
            <w:shd w:val="clear" w:color="auto" w:fill="auto"/>
            <w:vAlign w:val="center"/>
          </w:tcPr>
          <w:p w:rsidR="0009560A" w:rsidRPr="001F0913" w:rsidRDefault="0009560A" w:rsidP="0009560A">
            <w:pPr>
              <w:rPr>
                <w:rFonts w:ascii="Arial" w:hAnsi="Arial" w:cs="Arial"/>
                <w:sz w:val="20"/>
              </w:rPr>
            </w:pPr>
          </w:p>
        </w:tc>
        <w:tc>
          <w:tcPr>
            <w:tcW w:w="3908" w:type="dxa"/>
            <w:shd w:val="clear" w:color="auto" w:fill="auto"/>
            <w:vAlign w:val="center"/>
          </w:tcPr>
          <w:p w:rsidR="0009560A" w:rsidRPr="00AA3238" w:rsidRDefault="00BD45DE" w:rsidP="00983255">
            <w:pPr>
              <w:jc w:val="center"/>
              <w:rPr>
                <w:rFonts w:ascii="Arial" w:hAnsi="Arial" w:cs="Arial"/>
                <w:b/>
                <w:sz w:val="20"/>
              </w:rPr>
            </w:pPr>
            <w:bookmarkStart w:id="6" w:name="firma2"/>
            <w:bookmarkEnd w:id="6"/>
            <w:r>
              <w:rPr>
                <w:rFonts w:ascii="Arial" w:hAnsi="Arial" w:cs="Arial"/>
                <w:b/>
                <w:sz w:val="20"/>
              </w:rPr>
              <w:t>L.C.P. MARIANA ADRIANA MARTINEZ ZAVALA</w:t>
            </w:r>
          </w:p>
          <w:p w:rsidR="0009560A" w:rsidRPr="00AA3238" w:rsidRDefault="00BD45DE" w:rsidP="00983255">
            <w:pPr>
              <w:jc w:val="center"/>
              <w:rPr>
                <w:rFonts w:ascii="Arial" w:hAnsi="Arial" w:cs="Arial"/>
                <w:b/>
                <w:sz w:val="20"/>
              </w:rPr>
            </w:pPr>
            <w:bookmarkStart w:id="7" w:name="Cargo2"/>
            <w:bookmarkEnd w:id="7"/>
            <w:r>
              <w:rPr>
                <w:rFonts w:ascii="Arial" w:hAnsi="Arial" w:cs="Arial"/>
                <w:b/>
                <w:sz w:val="20"/>
              </w:rPr>
              <w:t>ENCARGADA DE ADMINISTRACION Y FINANZAS</w:t>
            </w:r>
          </w:p>
        </w:tc>
      </w:tr>
    </w:tbl>
    <w:p w:rsidR="0009560A" w:rsidRPr="00721735" w:rsidRDefault="00BD45DE" w:rsidP="00DC7A0D">
      <w:pPr>
        <w:jc w:val="center"/>
        <w:rPr>
          <w:rFonts w:ascii="C39HrP24DhTt" w:hAnsi="C39HrP24DhTt" w:cs="Arial"/>
          <w:sz w:val="44"/>
          <w:szCs w:val="44"/>
        </w:rPr>
      </w:pPr>
      <w:bookmarkStart w:id="8" w:name="codigo"/>
      <w:bookmarkEnd w:id="8"/>
      <w:r>
        <w:rPr>
          <w:rFonts w:ascii="C39HrP24DhTt" w:hAnsi="C39HrP24DhTt" w:cs="Arial"/>
          <w:sz w:val="44"/>
          <w:szCs w:val="44"/>
        </w:rPr>
        <w:t>ASEJ2022-13-25-01-2023-1</w:t>
      </w:r>
    </w:p>
    <w:p w:rsidR="008E706B" w:rsidRDefault="008E706B">
      <w:pPr>
        <w:rPr>
          <w:rFonts w:ascii="Arial" w:hAnsi="Arial" w:cs="Arial"/>
        </w:rPr>
      </w:pPr>
    </w:p>
    <w:p w:rsidR="008E706B" w:rsidRPr="00B157EC" w:rsidRDefault="008E706B" w:rsidP="008E706B">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rsidR="008E706B" w:rsidRPr="007326BD" w:rsidRDefault="008E706B">
      <w:pPr>
        <w:rPr>
          <w:rFonts w:ascii="Arial" w:hAnsi="Arial" w:cs="Arial"/>
        </w:rPr>
      </w:pPr>
    </w:p>
    <w:sectPr w:rsidR="008E706B"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E83"/>
    <w:rsid w:val="0009560A"/>
    <w:rsid w:val="00245F49"/>
    <w:rsid w:val="0040191D"/>
    <w:rsid w:val="004D1A2A"/>
    <w:rsid w:val="006628DA"/>
    <w:rsid w:val="007326BD"/>
    <w:rsid w:val="00806603"/>
    <w:rsid w:val="008A5017"/>
    <w:rsid w:val="008E706B"/>
    <w:rsid w:val="00983255"/>
    <w:rsid w:val="009F5BF2"/>
    <w:rsid w:val="00A45336"/>
    <w:rsid w:val="00A45E83"/>
    <w:rsid w:val="00AA3238"/>
    <w:rsid w:val="00BD45DE"/>
    <w:rsid w:val="00DC7A0D"/>
    <w:rsid w:val="00EF11D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434C81-568D-4649-840E-C369D584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149</Words>
  <Characters>824</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Cuenta Microsoft</cp:lastModifiedBy>
  <cp:revision>6</cp:revision>
  <dcterms:created xsi:type="dcterms:W3CDTF">2020-05-27T16:04:00Z</dcterms:created>
  <dcterms:modified xsi:type="dcterms:W3CDTF">2023-01-25T18:25:00Z</dcterms:modified>
</cp:coreProperties>
</file>